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6D" w:rsidRPr="00CC626D" w:rsidRDefault="00CC626D" w:rsidP="00CC626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43"/>
          <w:szCs w:val="43"/>
          <w:lang w:eastAsia="ru-RU"/>
        </w:rPr>
      </w:pPr>
      <w:r w:rsidRPr="00CC626D">
        <w:rPr>
          <w:rFonts w:ascii="Arial" w:eastAsia="Times New Roman" w:hAnsi="Arial" w:cs="Arial"/>
          <w:b/>
          <w:bCs/>
          <w:color w:val="333333"/>
          <w:sz w:val="43"/>
          <w:szCs w:val="43"/>
          <w:lang w:eastAsia="ru-RU"/>
        </w:rPr>
        <w:t>Нормативно-</w:t>
      </w:r>
      <w:proofErr w:type="spellStart"/>
      <w:r w:rsidRPr="00CC626D">
        <w:rPr>
          <w:rFonts w:ascii="Arial" w:eastAsia="Times New Roman" w:hAnsi="Arial" w:cs="Arial"/>
          <w:b/>
          <w:bCs/>
          <w:color w:val="333333"/>
          <w:sz w:val="43"/>
          <w:szCs w:val="43"/>
          <w:lang w:eastAsia="ru-RU"/>
        </w:rPr>
        <w:t>правова</w:t>
      </w:r>
      <w:proofErr w:type="spellEnd"/>
      <w:r w:rsidRPr="00CC626D">
        <w:rPr>
          <w:rFonts w:ascii="Arial" w:eastAsia="Times New Roman" w:hAnsi="Arial" w:cs="Arial"/>
          <w:b/>
          <w:bCs/>
          <w:color w:val="333333"/>
          <w:sz w:val="43"/>
          <w:szCs w:val="43"/>
          <w:lang w:eastAsia="ru-RU"/>
        </w:rPr>
        <w:t xml:space="preserve"> база</w:t>
      </w:r>
    </w:p>
    <w:p w:rsidR="00CC626D" w:rsidRPr="00CC626D" w:rsidRDefault="00CC626D" w:rsidP="00CC626D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  <w:t>Державні</w:t>
      </w:r>
      <w:proofErr w:type="spellEnd"/>
      <w:r w:rsidRPr="00CC626D"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  <w:t>стандарти</w:t>
      </w:r>
      <w:proofErr w:type="spellEnd"/>
      <w:r w:rsidRPr="00CC626D"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  <w:t xml:space="preserve">. Нова </w:t>
      </w:r>
      <w:proofErr w:type="spellStart"/>
      <w:r w:rsidRPr="00CC626D"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  <w:t>українська</w:t>
      </w:r>
      <w:proofErr w:type="spellEnd"/>
      <w:r w:rsidRPr="00CC626D">
        <w:rPr>
          <w:rFonts w:ascii="Arial" w:eastAsia="Times New Roman" w:hAnsi="Arial" w:cs="Arial"/>
          <w:b/>
          <w:bCs/>
          <w:color w:val="3B6F00"/>
          <w:sz w:val="38"/>
          <w:szCs w:val="38"/>
          <w:lang w:eastAsia="ru-RU"/>
        </w:rPr>
        <w:t xml:space="preserve"> школа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Постанова КМУ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21.02.2017 №87 </w:t>
      </w:r>
      <w:hyperlink r:id="rId4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Державного стандарту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початкової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“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(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застосовується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з 1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вересня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2018 р. для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учнів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,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які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навчаються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за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програмами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дванадцятирічної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повної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загальної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середньої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).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Постанова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Кабінету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Міністрів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23 листопада 2011 року № 1392 </w:t>
      </w:r>
      <w:hyperlink r:id="rId5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Державного стандарту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базової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повної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Постанова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Кабінету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Міністрів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квітня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2011 року№ 462</w:t>
      </w:r>
      <w:hyperlink r:id="rId6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Державного стандарту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початкової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7" w:tgtFrame="_blank" w:history="1"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Концепція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НОВОЇ УКРАЇНСЬКОЇ ШКОЛИ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Розпорядження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Кабінету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Міністрів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13.12.2017 №903-р </w:t>
      </w:r>
      <w:hyperlink r:id="rId8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плану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заходів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на 2017-2029 роки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із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запровадження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Концепції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реалізації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державної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політики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сфері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реформування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«Нова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українська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школа».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Міністерства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і науки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23.03.2018 №283 </w:t>
      </w:r>
      <w:hyperlink r:id="rId9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Методичних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рекомендацій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організації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освітнього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простору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української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школи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Освітні</w:t>
      </w:r>
      <w:proofErr w:type="spellEnd"/>
      <w:r w:rsidRPr="00CC626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та </w:t>
      </w:r>
      <w:proofErr w:type="spellStart"/>
      <w:r w:rsidRPr="00CC626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навчальні</w:t>
      </w:r>
      <w:proofErr w:type="spellEnd"/>
      <w:r w:rsidRPr="00CC626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програми</w:t>
      </w:r>
      <w:proofErr w:type="spellEnd"/>
    </w:p>
    <w:p w:rsidR="00CC626D" w:rsidRPr="00CC626D" w:rsidRDefault="00CC626D" w:rsidP="00CC626D">
      <w:pPr>
        <w:shd w:val="clear" w:color="auto" w:fill="FFFFFF"/>
        <w:spacing w:after="0" w:line="432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</w:pPr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Міністерства</w:t>
      </w:r>
      <w:proofErr w:type="spellEnd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 і науки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 21.03.2018 №268 </w:t>
      </w:r>
      <w:hyperlink r:id="rId10" w:tgtFrame="_blank" w:history="1"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типових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освітніх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1-2-х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hd w:val="clear" w:color="auto" w:fill="FFFFFF"/>
        <w:spacing w:after="0" w:line="432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</w:pPr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! Наказ МОН № 406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 20.04.2018 року </w:t>
      </w:r>
      <w:hyperlink r:id="rId11" w:tgtFrame="_blank" w:history="1"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Про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типової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освітньої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програми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III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ступеня</w:t>
        </w:r>
        <w:proofErr w:type="spellEnd"/>
      </w:hyperlink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 11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класи</w:t>
      </w:r>
      <w:proofErr w:type="spellEnd"/>
    </w:p>
    <w:p w:rsidR="00CC626D" w:rsidRPr="00CC626D" w:rsidRDefault="00CC626D" w:rsidP="00CC626D">
      <w:pPr>
        <w:shd w:val="clear" w:color="auto" w:fill="FFFFFF"/>
        <w:spacing w:after="0" w:line="432" w:lineRule="atLeast"/>
        <w:jc w:val="both"/>
        <w:textAlignment w:val="baseline"/>
        <w:outlineLvl w:val="3"/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</w:pPr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! Наказ МОН № 408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 20.04.2018 року </w:t>
      </w:r>
      <w:hyperlink r:id="rId12" w:tgtFrame="_blank" w:history="1"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Про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типової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освітньої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програми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III </w:t>
        </w:r>
        <w:proofErr w:type="spellStart"/>
        <w:r w:rsidRPr="00CC626D">
          <w:rPr>
            <w:rFonts w:ascii="inherit" w:eastAsia="Times New Roman" w:hAnsi="inherit" w:cs="Arial"/>
            <w:b/>
            <w:bCs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ступеня</w:t>
        </w:r>
        <w:proofErr w:type="spellEnd"/>
      </w:hyperlink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 xml:space="preserve"> 10 </w:t>
      </w:r>
      <w:proofErr w:type="spellStart"/>
      <w:r w:rsidRPr="00CC626D">
        <w:rPr>
          <w:rFonts w:ascii="Arial" w:eastAsia="Times New Roman" w:hAnsi="Arial" w:cs="Arial"/>
          <w:b/>
          <w:bCs/>
          <w:color w:val="7A7A7A"/>
          <w:sz w:val="20"/>
          <w:szCs w:val="20"/>
          <w:lang w:eastAsia="ru-RU"/>
        </w:rPr>
        <w:t>класи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13" w:tgtFrame="_blank" w:history="1">
        <w:r w:rsidRPr="00CC626D">
          <w:rPr>
            <w:rFonts w:ascii="inherit" w:eastAsia="Times New Roman" w:hAnsi="inherit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 ПРОГРАМИ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для 1-4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класів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14" w:tgtFrame="_blank" w:history="1">
        <w:r w:rsidRPr="00CC626D">
          <w:rPr>
            <w:rFonts w:ascii="inherit" w:eastAsia="Times New Roman" w:hAnsi="inherit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 ПРОГРАМИ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для 5-9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класів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15" w:tgtFrame="_blank" w:history="1">
        <w:r w:rsidRPr="00CC626D">
          <w:rPr>
            <w:rFonts w:ascii="inherit" w:eastAsia="Times New Roman" w:hAnsi="inherit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 ПРОГРАМИ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для 10-11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класів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Міністерства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і науки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20.02.2002 № 128 </w:t>
      </w:r>
      <w:hyperlink r:id="rId16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Нормативів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наповнюваності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груп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дошкільних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(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ясел-садків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)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компенсуючого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типу,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спеціальних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шкіл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(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шкіл-інтернатів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),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груп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подовженого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дня і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виховних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груп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усіх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типів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Порядку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поділу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на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групи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вивченні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окремих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предметів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закладах»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,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lastRenderedPageBreak/>
        <w:t>зареєстрований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в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Міністерстві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юстиції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(6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березня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2002 року за № 229/6517),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зі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змінами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Міністерства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і науки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08.04.2009 № 312</w:t>
      </w:r>
      <w:hyperlink r:id="rId17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Положення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поглибленим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вивченням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окремих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предметів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ЗНЗ»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.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Міністерства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і науки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20.12.2002 № 732 </w:t>
      </w:r>
      <w:hyperlink r:id="rId18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Положення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індивідуальну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форму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в ЗНЗ».</w:t>
        </w:r>
      </w:hyperlink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Викладання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навчальних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предметів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МОН № 1/9-415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03.07.18 року </w:t>
      </w:r>
      <w:hyperlink r:id="rId19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“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вивчення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закладах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предметів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2018/2019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навчальному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році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ІМЗО № 22.1/10-2573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19.07.18 року</w:t>
      </w:r>
      <w:hyperlink r:id="rId20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Методичні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рекомендації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розвитку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STEM-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закладах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позашкільної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на 2018/2019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рік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МОН № 1/9-364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12.07.16 року</w:t>
      </w:r>
      <w:hyperlink r:id="rId21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організаційно-методичні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засади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забезпечення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навчально-виховного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процесу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особливими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освітніми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потребами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2016/2017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навчальному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році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20.08.2018 № 1/9-503 </w:t>
      </w:r>
      <w:hyperlink r:id="rId22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переліки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літератури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рекомендованої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Міністерством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науки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використання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закладах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Початкова школа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Мінсоцполітики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№ 1143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10.08.2018 року 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fldChar w:fldCharType="begin"/>
      </w: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instrText xml:space="preserve"> HYPERLINK "http://osvita.ua/doc/files/news/616/61635/20180815.pdf" \t "_blank" </w:instrText>
      </w: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fldChar w:fldCharType="separate"/>
      </w:r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Пpo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затвердження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професійного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стандарту «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Вчитель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початкових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класів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закладу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загальної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середньої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освіти</w:t>
      </w:r>
      <w:proofErr w:type="spellEnd"/>
      <w:r w:rsidRPr="00CC626D">
        <w:rPr>
          <w:rFonts w:ascii="Arial" w:eastAsia="Times New Roman" w:hAnsi="Arial" w:cs="Arial"/>
          <w:color w:val="409BD4"/>
          <w:sz w:val="20"/>
          <w:szCs w:val="20"/>
          <w:u w:val="single"/>
          <w:bdr w:val="none" w:sz="0" w:space="0" w:color="auto" w:frame="1"/>
          <w:lang w:eastAsia="ru-RU"/>
        </w:rPr>
        <w:t>»</w:t>
      </w: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fldChar w:fldCharType="end"/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23.03.2018 № 283</w:t>
      </w:r>
      <w:hyperlink r:id="rId23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Методичних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рекомендацій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організації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освітнього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простору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української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школи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МОН № 1/9-190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02.04.18 року</w:t>
      </w:r>
      <w:hyperlink r:id="rId24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скороченої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тривалості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уроку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початкової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школи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05.08.2016 № 948 </w:t>
      </w:r>
      <w:hyperlink r:id="rId25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змін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1-4-х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26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 ПРОГРАМИ ДЛЯ ПОЧАТКОВОЇ ШКОЛИ ТА ЗАГАЛЬНОНАВЧАЛЬНІ УМІННЯ ТА НАВИЧКИ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27" w:anchor="gid=1744497099" w:tgtFrame="_blank" w:history="1"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Перелік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підручників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навчально-методичних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посібників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рекомендованих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Міністерством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науки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використання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початкових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класах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навчанням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українською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мовою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lastRenderedPageBreak/>
        <w:t xml:space="preserve">Наказ МОН № 1222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21.08.13 року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зі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змінами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,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внесеними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згідно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з наказом МОН №1009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19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серпня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2016 року </w:t>
      </w:r>
      <w:hyperlink r:id="rId28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Про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орієнтовних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вимог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оцінювання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досягнень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із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базових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дисциплін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системі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Додаток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до наказу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19.08.2016 №1009 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fldChar w:fldCharType="begin"/>
      </w: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instrText xml:space="preserve"> HYPERLINK "http://vyshneve-school1.edukit.kiev.ua/Files/downloadcenter/Oriyentovni_vimogi_do_ocinyuvannya-1-4.doc" \t "_blank" </w:instrText>
      </w: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fldChar w:fldCharType="separate"/>
      </w:r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Орієнтовні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вимоги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до контролю та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оцінювання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навчальних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досягнень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учнів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початкової</w:t>
      </w:r>
      <w:proofErr w:type="spellEnd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08ACD5"/>
          <w:sz w:val="20"/>
          <w:szCs w:val="20"/>
          <w:u w:val="single"/>
          <w:bdr w:val="none" w:sz="0" w:space="0" w:color="auto" w:frame="1"/>
          <w:lang w:eastAsia="ru-RU"/>
        </w:rPr>
        <w:t>школи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fldChar w:fldCharType="end"/>
      </w:r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Основна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 xml:space="preserve">, </w:t>
      </w: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старша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 xml:space="preserve"> школа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№ 804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07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червня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2017 року</w:t>
      </w:r>
      <w:hyperlink r:id="rId29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оновлені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5-9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30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 ПРОГРАМИ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для 5-9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класів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31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НАВЧАЛЬНІ ПРОГРАМИ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для 10-11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класів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14.07.2016 №826</w:t>
      </w:r>
      <w:hyperlink r:id="rId32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10-11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33" w:anchor="gid=337295027" w:tgtFrame="_blank" w:history="1"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Перелік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програм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підручників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навчально-методичних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посібників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рекомендованих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Міністерством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науки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використання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в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основній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старшій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школі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навчанням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українською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мовою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29.10.2007 N 1/9-651</w:t>
      </w:r>
      <w:hyperlink r:id="rId34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обсяг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характер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домашніх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завдань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21.08. 2013 № 1222 </w:t>
      </w:r>
      <w:hyperlink r:id="rId35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орієнтовних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вимог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оцінювання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досягнень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із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базових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дисциплін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системі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(5-10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)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13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квітня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2011 року №329 </w:t>
      </w:r>
      <w:hyperlink r:id="rId36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Критеріїв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оцінювання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досягнень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(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вихованців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)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системі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 (11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класи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)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Ведення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документації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03.06.2008 №_496</w:t>
      </w:r>
      <w:hyperlink r:id="rId37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Інструкції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ведення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журналу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5-11(12)-х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08.04.2015 № 412 </w:t>
      </w:r>
      <w:hyperlink r:id="rId38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Інструкції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заповнення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журналу для 1-4-х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класів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№ 240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23 черня 2000 </w:t>
      </w:r>
      <w:hyperlink r:id="rId39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Інструкції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ведення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ділової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документації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закладах I – III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ступенів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»,</w:t>
        </w:r>
      </w:hyperlink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 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відновлена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наказом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29.11.2013р. №1655.</w:t>
      </w:r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lastRenderedPageBreak/>
        <w:t xml:space="preserve">Робота з </w:t>
      </w: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обдарованими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учнями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№ 554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31.05.2018 року </w:t>
      </w:r>
      <w:hyperlink r:id="rId40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проведення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Всеукраїнських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учнівських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Інтернет-олімпіад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математики,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фізики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хімії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біології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географії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економіки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інформатики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інформаційних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технологій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2018/2019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навчальному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році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України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№849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02.08.2018 </w:t>
      </w:r>
      <w:hyperlink r:id="rId41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“Про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проведення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Всеукраїнських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учнівських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олімпіад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турнірів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предметів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2018/2019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навчальному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році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Навчальні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 xml:space="preserve"> </w:t>
      </w: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кабінети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hyperlink r:id="rId42" w:tgtFrame="_blank" w:history="1"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Наказ МОН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13.02.2018 №137«Про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Примірного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переліку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засобів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навчання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обладнання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навчального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загального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призначення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кабінетів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початкової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школи</w:t>
        </w:r>
        <w:proofErr w:type="spellEnd"/>
        <w:r w:rsidRPr="00CC626D">
          <w:rPr>
            <w:rFonts w:ascii="inherit" w:eastAsia="Times New Roman" w:hAnsi="inherit" w:cs="Arial"/>
            <w:color w:val="409BD4"/>
            <w:sz w:val="29"/>
            <w:szCs w:val="29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22.06.2016 №704 </w:t>
      </w:r>
      <w:hyperlink r:id="rId43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Типового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переліку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засобів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обладнання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призначення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для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кабінетів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природничо-математичних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предметів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закладів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НОВЕ! 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26.06.2017 року № 709 </w:t>
      </w:r>
      <w:hyperlink r:id="rId44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визнання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такими,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втратили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чинність,Державні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санітарні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правила та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норми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«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Влаштуванняі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обладнання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кабінетів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комп’ютерної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технікив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закладах та режим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праці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учнівна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персональних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комп’ютерах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»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ДСанПіН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5.5.6.009-98.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Мінсоцполітики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№ 207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14.02.2018 року</w:t>
      </w:r>
      <w:hyperlink r:id="rId45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Про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Вимог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безпеки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захисту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здоров’я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працівників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під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час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роботи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екранними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пристроями</w:t>
        </w:r>
        <w:proofErr w:type="spellEnd"/>
      </w:hyperlink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42"/>
          <w:szCs w:val="42"/>
          <w:lang w:eastAsia="ru-RU"/>
        </w:rPr>
        <w:t>Виховання</w:t>
      </w:r>
      <w:proofErr w:type="spellEnd"/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№ 641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16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червня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2015 року</w:t>
      </w:r>
      <w:hyperlink r:id="rId46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Концепції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національно-патріотичного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виховання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дітей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молоді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Заходів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реалізації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Концепції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національно-патріотичного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виховання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дітей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і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молоді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методичних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рекомендацій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національно-патріотичного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виховання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y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загальноосвітніх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закладах»;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МОНвід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07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вересня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2000 № 439</w:t>
      </w:r>
      <w:hyperlink r:id="rId47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«Про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Рекомендацій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порядку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використання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державної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символіки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в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закладах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».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№ 768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16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липня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2015 року</w:t>
      </w:r>
      <w:hyperlink r:id="rId48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 “Про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національно-патріотичне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виховання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в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системі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before="144" w:after="144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proofErr w:type="spellStart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Соціально-психологічна</w:t>
      </w:r>
      <w:proofErr w:type="spellEnd"/>
      <w:r w:rsidRPr="00CC626D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 xml:space="preserve"> служба</w:t>
      </w:r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22.05.2018 № 509 </w:t>
      </w:r>
      <w:hyperlink r:id="rId49" w:tgtFrame="_blank" w:history="1"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“Про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Положення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про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психологічну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службу у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системі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Pr="00CC626D">
          <w:rPr>
            <w:rFonts w:ascii="Arial" w:eastAsia="Times New Roman" w:hAnsi="Arial" w:cs="Arial"/>
            <w:color w:val="409BD4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lastRenderedPageBreak/>
        <w:t xml:space="preserve">Лист МОН № 1/9-487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07.08.2018 року </w:t>
      </w:r>
      <w:hyperlink r:id="rId50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Про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пріоритетні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напрями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роботи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психологічної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служби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системі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на 2018/19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н.р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.</w:t>
        </w:r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Наказ МОН № 609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08.06.2018 року</w:t>
      </w:r>
      <w:hyperlink r:id="rId51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Пpo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Примірного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положення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про команду психолого-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педагогічного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супроводу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дитини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особливими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освітніми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потребами в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закладі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дошкільної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освіти</w:t>
        </w:r>
        <w:proofErr w:type="spellEnd"/>
      </w:hyperlink>
    </w:p>
    <w:p w:rsidR="00CC626D" w:rsidRPr="00CC626D" w:rsidRDefault="00CC626D" w:rsidP="00CC626D">
      <w:pPr>
        <w:spacing w:after="0" w:line="432" w:lineRule="atLeast"/>
        <w:rPr>
          <w:rFonts w:ascii="Arial" w:eastAsia="Times New Roman" w:hAnsi="Arial" w:cs="Arial"/>
          <w:color w:val="464645"/>
          <w:sz w:val="29"/>
          <w:szCs w:val="29"/>
          <w:lang w:eastAsia="ru-RU"/>
        </w:rPr>
      </w:pPr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Лист МОН </w:t>
      </w:r>
      <w:proofErr w:type="spellStart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>від</w:t>
      </w:r>
      <w:proofErr w:type="spellEnd"/>
      <w:r w:rsidRPr="00CC626D">
        <w:rPr>
          <w:rFonts w:ascii="Arial" w:eastAsia="Times New Roman" w:hAnsi="Arial" w:cs="Arial"/>
          <w:color w:val="464645"/>
          <w:sz w:val="29"/>
          <w:szCs w:val="29"/>
          <w:lang w:eastAsia="ru-RU"/>
        </w:rPr>
        <w:t xml:space="preserve"> 18.05.2018 № 1/11-5480 </w:t>
      </w:r>
      <w:hyperlink r:id="rId52" w:tgtFrame="_blank" w:history="1"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“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Методичні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рекомендації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запобігання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протидії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насильству</w:t>
        </w:r>
        <w:proofErr w:type="spellEnd"/>
        <w:r w:rsidRPr="00CC626D">
          <w:rPr>
            <w:rFonts w:ascii="Arial" w:eastAsia="Times New Roman" w:hAnsi="Arial" w:cs="Arial"/>
            <w:color w:val="08ACD5"/>
            <w:sz w:val="20"/>
            <w:szCs w:val="20"/>
            <w:u w:val="single"/>
            <w:bdr w:val="none" w:sz="0" w:space="0" w:color="auto" w:frame="1"/>
            <w:lang w:eastAsia="ru-RU"/>
          </w:rPr>
          <w:t>”</w:t>
        </w:r>
      </w:hyperlink>
    </w:p>
    <w:p w:rsidR="007D6653" w:rsidRDefault="007D6653">
      <w:bookmarkStart w:id="0" w:name="_GoBack"/>
      <w:bookmarkEnd w:id="0"/>
    </w:p>
    <w:sectPr w:rsidR="007D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26D"/>
    <w:rsid w:val="007D6653"/>
    <w:rsid w:val="009E696E"/>
    <w:rsid w:val="00C2136F"/>
    <w:rsid w:val="00C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09B5D-1E17-442F-9538-38D8AE18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6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62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C62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62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62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62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6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9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gov.ua/ua/osvita/zagalna-serednya-osvita/navchalni-programi/navchalni-programi-dlya-pochatkovoyi-shkoli" TargetMode="External"/><Relationship Id="rId18" Type="http://schemas.openxmlformats.org/officeDocument/2006/relationships/hyperlink" Target="http://zakon2.rada.gov.ua/laws/show/z0009-03" TargetMode="External"/><Relationship Id="rId26" Type="http://schemas.openxmlformats.org/officeDocument/2006/relationships/hyperlink" Target="http://mon.gov.ua/activity/education/zagalna-serednya/pochatkova-shkola.html" TargetMode="External"/><Relationship Id="rId39" Type="http://schemas.openxmlformats.org/officeDocument/2006/relationships/hyperlink" Target="https://docs.google.com/document/d/1BNX1a6uk277QsM-SQOO69Q2OLbyR-uSvaLup-rrKdbk/edit?hl=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svita.ua/legislation/Vishya_osvita/51838/" TargetMode="External"/><Relationship Id="rId34" Type="http://schemas.openxmlformats.org/officeDocument/2006/relationships/hyperlink" Target="https://docs.google.com/document/d/1ccs50mW3YZCBu11-HpRwMFVZoZD8N_tqidXuWdHAjwU/edit?pli=1" TargetMode="External"/><Relationship Id="rId42" Type="http://schemas.openxmlformats.org/officeDocument/2006/relationships/hyperlink" Target="http://uon.cg.gov.ua/web_docs/2143/2017/12/docs/%D0%9D%D0%B0%D0%BA%D0%B0%D0%B7%20%D0%9C%D0%9E%D0%9D%D0%A3_137_%D0%9A%D0%90%D0%91%D0%86%D0%9D%D0%95%D0%A2%D0%86%D0%92%20%D0%9F%D0%9E%D0%A7%D0%90%D0%A2%D0%9A%D0%9E%D0%92%D0%9E%D0%87%20%D0%A8%D0%9A%D0%9E%D0%9B%D0%98%20.pdf" TargetMode="External"/><Relationship Id="rId47" Type="http://schemas.openxmlformats.org/officeDocument/2006/relationships/hyperlink" Target="http://ua-info.biz/legal/baseap/ua-zmthxe.htm" TargetMode="External"/><Relationship Id="rId50" Type="http://schemas.openxmlformats.org/officeDocument/2006/relationships/hyperlink" Target="http://osvita.ua/doc/files/news/616/61640/List_MON_1_9-487__2_.pdf" TargetMode="External"/><Relationship Id="rId7" Type="http://schemas.openxmlformats.org/officeDocument/2006/relationships/hyperlink" Target="http://uon.cg.gov.ua/web_docs/2143/2017/12/docs/%D0%9A%D0%BE%D0%BD%D1%86%D0%B5%D0%BF%D1%86%D1%96%D1%8F%20%D0%9D%D0%BE%D0%B2%D0%BE%D1%97%20%D0%A3%D0%BA%D1%80%D0%B0%D1%97%D0%BD%D1%81%D1%8C%D0%BA%D0%BE%D1%97%20%D1%88%D0%BA%D0%BE%D0%BB%D0%B8.pdf" TargetMode="External"/><Relationship Id="rId12" Type="http://schemas.openxmlformats.org/officeDocument/2006/relationships/hyperlink" Target="https://osvita.ua/doc/files/news/606/60645/5ae07991a69e7045039838.pdf" TargetMode="External"/><Relationship Id="rId17" Type="http://schemas.openxmlformats.org/officeDocument/2006/relationships/hyperlink" Target="http://paperomaniyscho.ucoz.ua/komp_2009_4_17.pdf" TargetMode="External"/><Relationship Id="rId25" Type="http://schemas.openxmlformats.org/officeDocument/2006/relationships/hyperlink" Target="http://shkos.at.ua/load/normativni_dokumenti/mon_nakazi/pro_zatverdzhennja_zmin_do_navchalnikh_program_dlja_1_4_kh_klasiv_zagalnoosvitnikh_navchalnikh_zakladiv/3-1-0-585" TargetMode="External"/><Relationship Id="rId33" Type="http://schemas.openxmlformats.org/officeDocument/2006/relationships/hyperlink" Target="https://docs.google.com/spreadsheets/d/16NyRYEKgeQ4T5BE68La-s2gn0q2MPyIWSWx-Vdw-zmA/edit?ts=5a364195" TargetMode="External"/><Relationship Id="rId38" Type="http://schemas.openxmlformats.org/officeDocument/2006/relationships/hyperlink" Target="http://old.mon.gov.ua/ua/about-ministry/normative/4018-" TargetMode="External"/><Relationship Id="rId46" Type="http://schemas.openxmlformats.org/officeDocument/2006/relationships/hyperlink" Target="http://old.mon.gov.ua/ua/about-ministry/normative/4068-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akon4.rada.gov.ua/laws/show/z0229-02" TargetMode="External"/><Relationship Id="rId20" Type="http://schemas.openxmlformats.org/officeDocument/2006/relationships/hyperlink" Target="http://osvita.ua/legislation/Ser_osv/61444/" TargetMode="External"/><Relationship Id="rId29" Type="http://schemas.openxmlformats.org/officeDocument/2006/relationships/hyperlink" Target="http://osvita.ua/legislation/Ser_osv/56112/" TargetMode="External"/><Relationship Id="rId41" Type="http://schemas.openxmlformats.org/officeDocument/2006/relationships/hyperlink" Target="http://osvita.ua/legislation/Ser_osv/61531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462-2011-%D0%BF" TargetMode="External"/><Relationship Id="rId11" Type="http://schemas.openxmlformats.org/officeDocument/2006/relationships/hyperlink" Target="https://osvita.ua/doc/files/news/606/60643/5ae0792b1d190352064006.pdf" TargetMode="External"/><Relationship Id="rId24" Type="http://schemas.openxmlformats.org/officeDocument/2006/relationships/hyperlink" Target="https://osvita.ua/legislation/Ser_osv/60455/" TargetMode="External"/><Relationship Id="rId32" Type="http://schemas.openxmlformats.org/officeDocument/2006/relationships/hyperlink" Target="http://osvita.ua/legislation/Ser_osv/52022/" TargetMode="External"/><Relationship Id="rId37" Type="http://schemas.openxmlformats.org/officeDocument/2006/relationships/hyperlink" Target="http://osvita.ua/legislation/Ser_osv/960/" TargetMode="External"/><Relationship Id="rId40" Type="http://schemas.openxmlformats.org/officeDocument/2006/relationships/hyperlink" Target="http://osvita.ua/legislation/Ser_osv/61164/" TargetMode="External"/><Relationship Id="rId45" Type="http://schemas.openxmlformats.org/officeDocument/2006/relationships/hyperlink" Target="http://osvita.ua/legislation/other/60945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zakon3.rada.gov.ua/laws/show/1392-2011-%D0%BF" TargetMode="External"/><Relationship Id="rId15" Type="http://schemas.openxmlformats.org/officeDocument/2006/relationships/hyperlink" Target="https://mon.gov.ua/ua/osvita/zagalna-serednya-osvita/navchalni-programi/navchalni-programi-dlya-10-11-klasiv" TargetMode="External"/><Relationship Id="rId23" Type="http://schemas.openxmlformats.org/officeDocument/2006/relationships/hyperlink" Target="https://drive.google.com/file/d/11KSKQSRW7c4hoMkFT1gqwU30jrOeh-R-/view" TargetMode="External"/><Relationship Id="rId28" Type="http://schemas.openxmlformats.org/officeDocument/2006/relationships/hyperlink" Target="http://osvita.ua/legislation/Ser_osv/36975/" TargetMode="External"/><Relationship Id="rId36" Type="http://schemas.openxmlformats.org/officeDocument/2006/relationships/hyperlink" Target="http://osvita.ua/legislation/Ser_osv/18438/" TargetMode="External"/><Relationship Id="rId49" Type="http://schemas.openxmlformats.org/officeDocument/2006/relationships/hyperlink" Target="https://imzo.gov.ua/2018/05/25/nakaz-mon-vid-21-05-2018-509-pro-zatverdzhennya-polozhennya-pro-psyholohichnu-sluzhbu-u-systemi-osvity-ukrajiny/" TargetMode="External"/><Relationship Id="rId10" Type="http://schemas.openxmlformats.org/officeDocument/2006/relationships/hyperlink" Target="http://uon.cg.gov.ua/web_docs/2143/2017/12/docs/5abdf497b8cd9189956041.pdf" TargetMode="External"/><Relationship Id="rId19" Type="http://schemas.openxmlformats.org/officeDocument/2006/relationships/hyperlink" Target="http://osvita.ua/legislation/Ser_osv/61466/" TargetMode="External"/><Relationship Id="rId31" Type="http://schemas.openxmlformats.org/officeDocument/2006/relationships/hyperlink" Target="https://mon.gov.ua/ua/osvita/zagalna-serednya-osvita/navchalni-programi/navchalni-programi-dlya-10-11-klasiv" TargetMode="External"/><Relationship Id="rId44" Type="http://schemas.openxmlformats.org/officeDocument/2006/relationships/hyperlink" Target="http://osvita.ua/legislation/Ser_osv/56559/" TargetMode="External"/><Relationship Id="rId52" Type="http://schemas.openxmlformats.org/officeDocument/2006/relationships/hyperlink" Target="https://drive.google.com/file/d/1GU-yUiXyeQr3z6X0MWd7mf2AFVaeGFF5/view" TargetMode="External"/><Relationship Id="rId4" Type="http://schemas.openxmlformats.org/officeDocument/2006/relationships/hyperlink" Target="http://zakon5.rada.gov.ua/laws/show/87-2018-%D0%BF" TargetMode="External"/><Relationship Id="rId9" Type="http://schemas.openxmlformats.org/officeDocument/2006/relationships/hyperlink" Target="http://uon.cg.gov.ua/web_docs/2143/2017/12/docs/%D0%9D%D0%B0%D0%BA%D0%B0%D0%B7%20%D0%9C%D0%9E%D0%9D%D0%A3_283_%D1%89%D0%BE%D0%B4%D0%BE%20%D0%BE%D1%80%D0%B3%D0%B0%D0%BD%D1%96%D0%B7%D0%B0%D1%86%D1%96%D1%97%20%D0%BE%D1%81%D0%B2%D1%96%D1%82%D0%BD%D1%8C%D0%BE%D0%B3%D0%BE%20%D0%BF%D1%80%D0%BE%D1%86%D0%B5%D1%81%D1%83%20%D0%B2%20%D0%9D%D0%A3%D0%A8.pdf" TargetMode="External"/><Relationship Id="rId14" Type="http://schemas.openxmlformats.org/officeDocument/2006/relationships/hyperlink" Target="https://mon.gov.ua/ua/osvita/zagalna-serednya-osvita/navchalni-programi/navchalni-programi-5-9-klas" TargetMode="External"/><Relationship Id="rId22" Type="http://schemas.openxmlformats.org/officeDocument/2006/relationships/hyperlink" Target="https://drive.google.com/file/d/1MNMidyjelLfFWoW-HJs1fLV402RB3yLZ/view" TargetMode="External"/><Relationship Id="rId27" Type="http://schemas.openxmlformats.org/officeDocument/2006/relationships/hyperlink" Target="https://docs.google.com/spreadsheets/d/1KNxK-QSJxSFmexcGOP9irYw-ufgbWfiQbajDldiLNvQ/edit?ts=5a382670" TargetMode="External"/><Relationship Id="rId30" Type="http://schemas.openxmlformats.org/officeDocument/2006/relationships/hyperlink" Target="https://mon.gov.ua/ua/osvita/zagalna-serednya-osvita/navchalni-programi/navchalni-programi-5-9-klas" TargetMode="External"/><Relationship Id="rId35" Type="http://schemas.openxmlformats.org/officeDocument/2006/relationships/hyperlink" Target="http://osvita.ua/legislation/Ser_osv/36975/" TargetMode="External"/><Relationship Id="rId43" Type="http://schemas.openxmlformats.org/officeDocument/2006/relationships/hyperlink" Target="http://www.imzo.gov.ua/2016/08/16/nakaz-mon-vid-22-06-2016-704-pro-zatverdzhennya-tipovogo-pereliku-zasobiv-navchannya-ta-obladnannya-navchalnogo-i-zagalnogo-priznachennya-dlya-kabinetiv-prirodnicho-matematichnih-predmetiv-zagaln/" TargetMode="External"/><Relationship Id="rId48" Type="http://schemas.openxmlformats.org/officeDocument/2006/relationships/hyperlink" Target="http://osvita.ua/legislation/pozashk_osv/47457/" TargetMode="External"/><Relationship Id="rId8" Type="http://schemas.openxmlformats.org/officeDocument/2006/relationships/hyperlink" Target="http://zakon5.rada.gov.ua/laws/show/903-2017-%D1%80" TargetMode="External"/><Relationship Id="rId51" Type="http://schemas.openxmlformats.org/officeDocument/2006/relationships/hyperlink" Target="http://osvita.ua/legislation/Ser_osv/611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2097</Words>
  <Characters>11959</Characters>
  <Application>Microsoft Office Word</Application>
  <DocSecurity>0</DocSecurity>
  <Lines>99</Lines>
  <Paragraphs>28</Paragraphs>
  <ScaleCrop>false</ScaleCrop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2020-05-25T12:53:00Z</dcterms:created>
  <dcterms:modified xsi:type="dcterms:W3CDTF">2020-05-25T12:54:00Z</dcterms:modified>
</cp:coreProperties>
</file>